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6"/>
        </w:rPr>
      </w:pPr>
      <w:r>
        <w:rPr>
          <w:rFonts w:hint="eastAsia"/>
          <w:b/>
          <w:sz w:val="36"/>
          <w:lang w:eastAsia="zh-CN"/>
        </w:rPr>
        <w:t>纵向</w:t>
      </w:r>
      <w:r>
        <w:rPr>
          <w:rFonts w:hint="eastAsia"/>
          <w:b/>
          <w:sz w:val="36"/>
        </w:rPr>
        <w:t>科研项目</w:t>
      </w:r>
      <w:r>
        <w:rPr>
          <w:rFonts w:hint="eastAsia"/>
          <w:b/>
          <w:sz w:val="36"/>
          <w:lang w:eastAsia="zh-CN"/>
        </w:rPr>
        <w:t>通用预算表</w:t>
      </w:r>
    </w:p>
    <w:tbl>
      <w:tblPr>
        <w:tblStyle w:val="7"/>
        <w:tblW w:w="9286" w:type="dxa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849"/>
        <w:gridCol w:w="1973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项目名称</w:t>
            </w:r>
          </w:p>
        </w:tc>
        <w:tc>
          <w:tcPr>
            <w:tcW w:w="7530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项目编号</w:t>
            </w:r>
          </w:p>
        </w:tc>
        <w:tc>
          <w:tcPr>
            <w:tcW w:w="2849" w:type="dxa"/>
            <w:vAlign w:val="center"/>
          </w:tcPr>
          <w:p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经费本编号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项目来源</w:t>
            </w:r>
          </w:p>
        </w:tc>
        <w:tc>
          <w:tcPr>
            <w:tcW w:w="2849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项目起止年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tcBorders>
              <w:left w:val="single" w:color="auto" w:sz="12" w:space="0"/>
            </w:tcBorders>
            <w:vAlign w:val="bottom"/>
          </w:tcPr>
          <w:p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项目负责人</w:t>
            </w:r>
          </w:p>
        </w:tc>
        <w:tc>
          <w:tcPr>
            <w:tcW w:w="2849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vAlign w:val="center"/>
          </w:tcPr>
          <w:p>
            <w:pPr>
              <w:spacing w:after="0" w:line="276" w:lineRule="auto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联系电话</w:t>
            </w:r>
          </w:p>
        </w:tc>
        <w:tc>
          <w:tcPr>
            <w:tcW w:w="2708" w:type="dxa"/>
            <w:tcBorders>
              <w:righ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预算科目名称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经费合计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一、直接费用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z w:val="28"/>
                <w:szCs w:val="28"/>
              </w:rPr>
              <w:t>设备费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8"/>
                <w:szCs w:val="28"/>
              </w:rPr>
              <w:t>（1）购置设备费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8"/>
                <w:szCs w:val="28"/>
              </w:rPr>
              <w:t>（2）试制设备费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z w:val="28"/>
                <w:szCs w:val="28"/>
              </w:rPr>
              <w:t>（3）设备改造与租赁费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z w:val="28"/>
                <w:szCs w:val="28"/>
              </w:rPr>
              <w:t>材料费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z w:val="28"/>
                <w:szCs w:val="28"/>
              </w:rPr>
              <w:t>测试化验加工费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z w:val="28"/>
                <w:szCs w:val="28"/>
              </w:rPr>
              <w:t>燃料动力费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z w:val="28"/>
                <w:szCs w:val="28"/>
              </w:rPr>
              <w:t>差旅费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z w:val="28"/>
                <w:szCs w:val="28"/>
              </w:rPr>
              <w:t>会议费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z w:val="28"/>
                <w:szCs w:val="28"/>
              </w:rPr>
              <w:t>国际合作与交流费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z w:val="28"/>
                <w:szCs w:val="28"/>
              </w:rPr>
              <w:t>出版/文献/信息传播/知识产权事务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/印刷费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hint="eastAsia" w:eastAsia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z w:val="28"/>
                <w:szCs w:val="28"/>
              </w:rPr>
              <w:t>劳务费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z w:val="28"/>
                <w:szCs w:val="28"/>
              </w:rPr>
              <w:t>专家咨询费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ascii="宋体" w:hAnsi="宋体" w:eastAsia="宋体" w:cs="宋体"/>
                <w:sz w:val="28"/>
                <w:szCs w:val="28"/>
              </w:rPr>
              <w:t>其他支出</w:t>
            </w:r>
          </w:p>
        </w:tc>
        <w:tc>
          <w:tcPr>
            <w:tcW w:w="4681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/>
              <w:snapToGrid/>
              <w:spacing w:after="0" w:line="276" w:lineRule="auto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二、间接费用/管理费（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无间接费用不能列支绩效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4681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  <w:gridSpan w:val="2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76" w:lineRule="auto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12.绩效支出</w:t>
            </w:r>
          </w:p>
        </w:tc>
        <w:tc>
          <w:tcPr>
            <w:tcW w:w="4681" w:type="dxa"/>
            <w:gridSpan w:val="2"/>
            <w:tcBorders>
              <w:bottom w:val="single" w:color="auto" w:sz="12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605" w:type="dxa"/>
            <w:gridSpan w:val="2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76" w:lineRule="auto"/>
              <w:jc w:val="both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项目</w:t>
            </w:r>
            <w:r>
              <w:rPr>
                <w:rFonts w:hint="eastAsia"/>
                <w:sz w:val="22"/>
                <w:szCs w:val="22"/>
              </w:rPr>
              <w:t>负责人(签字)</w:t>
            </w:r>
            <w:r>
              <w:rPr>
                <w:rFonts w:hint="eastAsia"/>
                <w:sz w:val="22"/>
                <w:szCs w:val="22"/>
                <w:lang w:eastAsia="zh-CN"/>
              </w:rPr>
              <w:t>：</w:t>
            </w:r>
          </w:p>
          <w:p>
            <w:pPr>
              <w:spacing w:after="0" w:line="276" w:lineRule="auto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</w:p>
          <w:p>
            <w:pPr>
              <w:spacing w:after="0" w:line="276" w:lineRule="auto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</w:t>
            </w:r>
          </w:p>
          <w:p>
            <w:pPr>
              <w:spacing w:after="0" w:line="276" w:lineRule="auto"/>
              <w:jc w:val="both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after="0" w:line="276" w:lineRule="auto"/>
              <w:jc w:val="both"/>
              <w:rPr>
                <w:rFonts w:hint="eastAsia" w:eastAsia="微软雅黑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科技处（盖章）：</w:t>
            </w:r>
          </w:p>
          <w:p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</w:t>
            </w:r>
          </w:p>
        </w:tc>
      </w:tr>
    </w:tbl>
    <w:p>
      <w:pPr>
        <w:spacing w:line="220" w:lineRule="atLeast"/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669415" cy="372110"/>
          <wp:effectExtent l="19050" t="0" r="6985" b="0"/>
          <wp:docPr id="1" name="图片 12" descr="C:\Users\Administrator\Desktop\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2" descr="C:\Users\Administrator\Desktop\校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77" t="9976" r="3355" b="32938"/>
                  <a:stretch>
                    <a:fillRect/>
                  </a:stretch>
                </pic:blipFill>
                <pic:spPr>
                  <a:xfrm>
                    <a:off x="0" y="0"/>
                    <a:ext cx="166941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1968"/>
    <w:rsid w:val="00046234"/>
    <w:rsid w:val="0009666B"/>
    <w:rsid w:val="002C6EE5"/>
    <w:rsid w:val="00323B43"/>
    <w:rsid w:val="003D37D8"/>
    <w:rsid w:val="00426133"/>
    <w:rsid w:val="004358AB"/>
    <w:rsid w:val="004F1FED"/>
    <w:rsid w:val="005B6D50"/>
    <w:rsid w:val="00605604"/>
    <w:rsid w:val="00645EBD"/>
    <w:rsid w:val="007A6530"/>
    <w:rsid w:val="007F0CBD"/>
    <w:rsid w:val="008B7726"/>
    <w:rsid w:val="009E72E2"/>
    <w:rsid w:val="00D31D50"/>
    <w:rsid w:val="00E03AC8"/>
    <w:rsid w:val="00F158A8"/>
    <w:rsid w:val="2D9F1996"/>
    <w:rsid w:val="319F1624"/>
    <w:rsid w:val="3C0C6EB9"/>
    <w:rsid w:val="3DC21A1E"/>
    <w:rsid w:val="54952E0D"/>
    <w:rsid w:val="5B300411"/>
    <w:rsid w:val="7C936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ScaleCrop>false</ScaleCrop>
  <LinksUpToDate>false</LinksUpToDate>
  <CharactersWithSpaces>611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2017-04-01T01:48:00Z</cp:lastPrinted>
  <dcterms:modified xsi:type="dcterms:W3CDTF">2017-05-24T06:26:07Z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